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D7" w:rsidRPr="003A33D2" w:rsidRDefault="003A33D2" w:rsidP="00305BD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3A33D2">
        <w:rPr>
          <w:rFonts w:cstheme="minorHAnsi"/>
          <w:b/>
          <w:sz w:val="24"/>
          <w:szCs w:val="24"/>
        </w:rPr>
        <w:t>RICHIAMO FORMATIVO PER ADDETTI ALLA CONDUZIONE DI MACCHINE DA SOLLEVAMENTO (OMS) NELLE ATTIVITÀ DI COSTRUZIONE E MANUTENZIONE DI IMPIANTI MT / BT DI DISTRIBUZIONE (8 ore)</w:t>
      </w:r>
    </w:p>
    <w:p w:rsidR="00305BD7" w:rsidRPr="00963CCD" w:rsidRDefault="00305BD7" w:rsidP="00305BD7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305BD7" w:rsidRPr="00963CCD" w:rsidRDefault="00305BD7" w:rsidP="00305BD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63CCD">
        <w:rPr>
          <w:rFonts w:cstheme="minorHAnsi"/>
          <w:b/>
          <w:sz w:val="24"/>
          <w:szCs w:val="24"/>
        </w:rPr>
        <w:t>COGNOME E NOME __________________________________________________________</w:t>
      </w:r>
    </w:p>
    <w:p w:rsidR="00305BD7" w:rsidRPr="00963CCD" w:rsidRDefault="00305BD7" w:rsidP="00305BD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63CCD">
        <w:rPr>
          <w:rFonts w:cstheme="minorHAnsi"/>
          <w:b/>
          <w:sz w:val="24"/>
          <w:szCs w:val="24"/>
        </w:rPr>
        <w:t>LUOGO E DATA ______________________________________________________________</w:t>
      </w:r>
    </w:p>
    <w:p w:rsidR="00305BD7" w:rsidRPr="00963CCD" w:rsidRDefault="00305BD7" w:rsidP="00305BD7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305BD7" w:rsidRPr="00963CCD" w:rsidRDefault="00305BD7" w:rsidP="00305BD7">
      <w:pPr>
        <w:spacing w:after="0" w:line="360" w:lineRule="auto"/>
        <w:ind w:firstLine="708"/>
        <w:jc w:val="center"/>
        <w:rPr>
          <w:rFonts w:cstheme="minorHAnsi"/>
          <w:b/>
          <w:sz w:val="24"/>
          <w:szCs w:val="24"/>
        </w:rPr>
      </w:pPr>
      <w:r w:rsidRPr="00963CCD">
        <w:rPr>
          <w:rFonts w:cstheme="minorHAnsi"/>
          <w:b/>
          <w:sz w:val="24"/>
          <w:szCs w:val="24"/>
        </w:rPr>
        <w:t>QUESTIONARIO DI APPRENDIMENTO</w:t>
      </w:r>
    </w:p>
    <w:p w:rsidR="00305BD7" w:rsidRPr="00963CCD" w:rsidRDefault="00305BD7" w:rsidP="0053380F">
      <w:pPr>
        <w:spacing w:after="480" w:line="240" w:lineRule="auto"/>
        <w:jc w:val="both"/>
        <w:rPr>
          <w:rFonts w:cstheme="minorHAnsi"/>
          <w:b/>
          <w:bCs/>
          <w:sz w:val="20"/>
          <w:szCs w:val="20"/>
        </w:rPr>
      </w:pPr>
      <w:r w:rsidRPr="00963CCD">
        <w:rPr>
          <w:rFonts w:cstheme="minorHAnsi"/>
          <w:b/>
          <w:bCs/>
          <w:sz w:val="20"/>
          <w:szCs w:val="20"/>
        </w:rPr>
        <w:t>Barrare una sola risposta esatta tra le tre indicate. Non è consentito barrare più risposte al medesimo quesito.</w:t>
      </w:r>
    </w:p>
    <w:p w:rsidR="00372FD8" w:rsidRPr="00372FD8" w:rsidRDefault="00372FD8" w:rsidP="00372FD8">
      <w:pPr>
        <w:numPr>
          <w:ilvl w:val="0"/>
          <w:numId w:val="22"/>
        </w:numPr>
        <w:suppressAutoHyphens/>
        <w:spacing w:after="0" w:line="240" w:lineRule="auto"/>
        <w:ind w:left="364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372FD8">
        <w:rPr>
          <w:rFonts w:eastAsia="Times New Roman" w:cstheme="minorHAnsi"/>
          <w:b/>
          <w:bCs/>
          <w:sz w:val="20"/>
          <w:szCs w:val="20"/>
          <w:lang w:eastAsia="ar-SA"/>
        </w:rPr>
        <w:t>L’area in cui opera una gru:</w:t>
      </w:r>
    </w:p>
    <w:p w:rsidR="00372FD8" w:rsidRPr="00372FD8" w:rsidRDefault="00372FD8" w:rsidP="00372FD8">
      <w:pPr>
        <w:numPr>
          <w:ilvl w:val="1"/>
          <w:numId w:val="23"/>
        </w:numPr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372FD8">
        <w:rPr>
          <w:rFonts w:eastAsia="Times New Roman" w:cstheme="minorHAnsi"/>
          <w:sz w:val="20"/>
          <w:szCs w:val="20"/>
          <w:lang w:eastAsia="ar-SA"/>
        </w:rPr>
        <w:t>se la gru è stabile, non è da considerarsi una zona pericolosa;</w:t>
      </w:r>
    </w:p>
    <w:p w:rsidR="00372FD8" w:rsidRPr="00372FD8" w:rsidRDefault="00372FD8" w:rsidP="00372FD8">
      <w:pPr>
        <w:numPr>
          <w:ilvl w:val="1"/>
          <w:numId w:val="23"/>
        </w:numPr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372FD8">
        <w:rPr>
          <w:rFonts w:eastAsia="Times New Roman" w:cstheme="minorHAnsi"/>
          <w:sz w:val="20"/>
          <w:szCs w:val="20"/>
          <w:lang w:eastAsia="ar-SA"/>
        </w:rPr>
        <w:t>deve essere sempre adeguatamente protetta e segnalata;</w:t>
      </w:r>
    </w:p>
    <w:p w:rsidR="00372FD8" w:rsidRPr="00372FD8" w:rsidRDefault="00372FD8" w:rsidP="00372FD8">
      <w:pPr>
        <w:numPr>
          <w:ilvl w:val="1"/>
          <w:numId w:val="23"/>
        </w:numPr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372FD8">
        <w:rPr>
          <w:rFonts w:eastAsia="Times New Roman" w:cstheme="minorHAnsi"/>
          <w:sz w:val="20"/>
          <w:szCs w:val="20"/>
          <w:lang w:eastAsia="ar-SA"/>
        </w:rPr>
        <w:t>non è di competenza dell’operatore se altri vi svolgono attività lavorative.</w:t>
      </w:r>
    </w:p>
    <w:p w:rsidR="00372FD8" w:rsidRPr="00372FD8" w:rsidRDefault="00372FD8" w:rsidP="00372FD8">
      <w:pPr>
        <w:numPr>
          <w:ilvl w:val="0"/>
          <w:numId w:val="22"/>
        </w:numPr>
        <w:suppressAutoHyphens/>
        <w:spacing w:after="0" w:line="240" w:lineRule="auto"/>
        <w:ind w:left="364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372FD8">
        <w:rPr>
          <w:rFonts w:eastAsia="Times New Roman" w:cstheme="minorHAnsi"/>
          <w:b/>
          <w:bCs/>
          <w:sz w:val="20"/>
          <w:szCs w:val="20"/>
          <w:lang w:eastAsia="ar-SA"/>
        </w:rPr>
        <w:t>Secondo l’Art. 69 il “lavoratore esposto” nell’ambito di utilizzo di un’attrezzatura di lavoro è:</w:t>
      </w:r>
    </w:p>
    <w:p w:rsidR="00372FD8" w:rsidRPr="00372FD8" w:rsidRDefault="00372FD8" w:rsidP="00372FD8">
      <w:pPr>
        <w:numPr>
          <w:ilvl w:val="1"/>
          <w:numId w:val="23"/>
        </w:numPr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372FD8">
        <w:rPr>
          <w:rFonts w:eastAsia="Times New Roman" w:cstheme="minorHAnsi"/>
          <w:sz w:val="20"/>
          <w:szCs w:val="20"/>
          <w:lang w:eastAsia="ar-SA"/>
        </w:rPr>
        <w:t>il lavoratore che conduce l’attrezzatura;</w:t>
      </w:r>
    </w:p>
    <w:p w:rsidR="00372FD8" w:rsidRPr="00372FD8" w:rsidRDefault="00372FD8" w:rsidP="00372FD8">
      <w:pPr>
        <w:numPr>
          <w:ilvl w:val="1"/>
          <w:numId w:val="23"/>
        </w:numPr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372FD8">
        <w:rPr>
          <w:rFonts w:eastAsia="Times New Roman" w:cstheme="minorHAnsi"/>
          <w:sz w:val="20"/>
          <w:szCs w:val="20"/>
          <w:lang w:eastAsia="ar-SA"/>
        </w:rPr>
        <w:t>il lavoratore che ha subito un infortunio;</w:t>
      </w:r>
    </w:p>
    <w:p w:rsidR="00372FD8" w:rsidRPr="00372FD8" w:rsidRDefault="00372FD8" w:rsidP="00372FD8">
      <w:pPr>
        <w:numPr>
          <w:ilvl w:val="1"/>
          <w:numId w:val="23"/>
        </w:numPr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372FD8">
        <w:rPr>
          <w:rFonts w:eastAsia="Times New Roman" w:cstheme="minorHAnsi"/>
          <w:sz w:val="20"/>
          <w:szCs w:val="20"/>
          <w:lang w:eastAsia="ar-SA"/>
        </w:rPr>
        <w:t>il lavoratore che si trovi interamente o in parte in una zona pericolosa.</w:t>
      </w:r>
    </w:p>
    <w:p w:rsidR="00372FD8" w:rsidRPr="00372FD8" w:rsidRDefault="00372FD8" w:rsidP="00372FD8">
      <w:pPr>
        <w:numPr>
          <w:ilvl w:val="0"/>
          <w:numId w:val="22"/>
        </w:numPr>
        <w:suppressAutoHyphens/>
        <w:spacing w:after="0" w:line="240" w:lineRule="auto"/>
        <w:ind w:left="364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372FD8">
        <w:rPr>
          <w:rFonts w:eastAsia="Times New Roman" w:cstheme="minorHAnsi"/>
          <w:b/>
          <w:bCs/>
          <w:sz w:val="20"/>
          <w:szCs w:val="20"/>
          <w:lang w:eastAsia="ar-SA"/>
        </w:rPr>
        <w:t>Sollevare il carico non agganciandolo nel baricentro:</w:t>
      </w:r>
    </w:p>
    <w:p w:rsidR="00372FD8" w:rsidRPr="00372FD8" w:rsidRDefault="00372FD8" w:rsidP="00372FD8">
      <w:pPr>
        <w:numPr>
          <w:ilvl w:val="1"/>
          <w:numId w:val="23"/>
        </w:numPr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372FD8">
        <w:rPr>
          <w:rFonts w:eastAsia="Times New Roman" w:cstheme="minorHAnsi"/>
          <w:sz w:val="20"/>
          <w:szCs w:val="20"/>
          <w:lang w:eastAsia="ar-SA"/>
        </w:rPr>
        <w:t>può causare la rottura del manufatto;</w:t>
      </w:r>
    </w:p>
    <w:p w:rsidR="00372FD8" w:rsidRPr="00372FD8" w:rsidRDefault="00372FD8" w:rsidP="00372FD8">
      <w:pPr>
        <w:numPr>
          <w:ilvl w:val="1"/>
          <w:numId w:val="23"/>
        </w:numPr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372FD8">
        <w:rPr>
          <w:rFonts w:eastAsia="Times New Roman" w:cstheme="minorHAnsi"/>
          <w:sz w:val="20"/>
          <w:szCs w:val="20"/>
          <w:lang w:eastAsia="ar-SA"/>
        </w:rPr>
        <w:t>è consigliabile perché migliora il tempo di esecuzione;</w:t>
      </w:r>
    </w:p>
    <w:p w:rsidR="00372FD8" w:rsidRPr="00372FD8" w:rsidRDefault="00372FD8" w:rsidP="00372FD8">
      <w:pPr>
        <w:numPr>
          <w:ilvl w:val="1"/>
          <w:numId w:val="23"/>
        </w:numPr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372FD8">
        <w:rPr>
          <w:rFonts w:eastAsia="Times New Roman" w:cstheme="minorHAnsi"/>
          <w:sz w:val="20"/>
          <w:szCs w:val="20"/>
          <w:lang w:eastAsia="ar-SA"/>
        </w:rPr>
        <w:t>può provocare instabilità del carico.</w:t>
      </w:r>
    </w:p>
    <w:p w:rsidR="00372FD8" w:rsidRPr="00372FD8" w:rsidRDefault="00372FD8" w:rsidP="00372FD8">
      <w:pPr>
        <w:numPr>
          <w:ilvl w:val="0"/>
          <w:numId w:val="22"/>
        </w:numPr>
        <w:suppressAutoHyphens/>
        <w:spacing w:after="0" w:line="240" w:lineRule="auto"/>
        <w:ind w:left="364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372FD8">
        <w:rPr>
          <w:rFonts w:eastAsia="Times New Roman" w:cstheme="minorHAnsi"/>
          <w:b/>
          <w:bCs/>
          <w:sz w:val="20"/>
          <w:szCs w:val="20"/>
          <w:lang w:eastAsia="ar-SA"/>
        </w:rPr>
        <w:t>In caso di vicinanza della gru con linee elettriche:</w:t>
      </w:r>
    </w:p>
    <w:p w:rsidR="00372FD8" w:rsidRPr="00372FD8" w:rsidRDefault="00372FD8" w:rsidP="00372FD8">
      <w:pPr>
        <w:numPr>
          <w:ilvl w:val="1"/>
          <w:numId w:val="23"/>
        </w:numPr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372FD8">
        <w:rPr>
          <w:rFonts w:eastAsia="Times New Roman" w:cstheme="minorHAnsi"/>
          <w:sz w:val="20"/>
          <w:szCs w:val="20"/>
          <w:lang w:eastAsia="ar-SA"/>
        </w:rPr>
        <w:t>deve essere prevista una distanza minima che dipende dal voltaggio della linea;</w:t>
      </w:r>
    </w:p>
    <w:p w:rsidR="00372FD8" w:rsidRPr="00372FD8" w:rsidRDefault="00372FD8" w:rsidP="00372FD8">
      <w:pPr>
        <w:numPr>
          <w:ilvl w:val="1"/>
          <w:numId w:val="23"/>
        </w:numPr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372FD8">
        <w:rPr>
          <w:rFonts w:eastAsia="Times New Roman" w:cstheme="minorHAnsi"/>
          <w:sz w:val="20"/>
          <w:szCs w:val="20"/>
          <w:lang w:eastAsia="ar-SA"/>
        </w:rPr>
        <w:t>questo costituisce un rischio solo se c’è possibilità di contatto tra gru e linea;</w:t>
      </w:r>
    </w:p>
    <w:p w:rsidR="00372FD8" w:rsidRPr="00372FD8" w:rsidRDefault="00372FD8" w:rsidP="00372FD8">
      <w:pPr>
        <w:numPr>
          <w:ilvl w:val="1"/>
          <w:numId w:val="23"/>
        </w:numPr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372FD8">
        <w:rPr>
          <w:rFonts w:eastAsia="Times New Roman" w:cstheme="minorHAnsi"/>
          <w:sz w:val="20"/>
          <w:szCs w:val="20"/>
          <w:lang w:eastAsia="ar-SA"/>
        </w:rPr>
        <w:t xml:space="preserve">il rischio si valuta solo per linee a tensioni superiori ai 5 </w:t>
      </w:r>
      <w:proofErr w:type="spellStart"/>
      <w:r w:rsidRPr="00372FD8">
        <w:rPr>
          <w:rFonts w:eastAsia="Times New Roman" w:cstheme="minorHAnsi"/>
          <w:sz w:val="20"/>
          <w:szCs w:val="20"/>
          <w:lang w:eastAsia="ar-SA"/>
        </w:rPr>
        <w:t>kV</w:t>
      </w:r>
      <w:proofErr w:type="spellEnd"/>
      <w:r w:rsidRPr="00372FD8">
        <w:rPr>
          <w:rFonts w:eastAsia="Times New Roman" w:cstheme="minorHAnsi"/>
          <w:sz w:val="20"/>
          <w:szCs w:val="20"/>
          <w:lang w:eastAsia="ar-SA"/>
        </w:rPr>
        <w:t>.</w:t>
      </w:r>
    </w:p>
    <w:p w:rsidR="00372FD8" w:rsidRPr="00372FD8" w:rsidRDefault="00372FD8" w:rsidP="00372FD8">
      <w:pPr>
        <w:numPr>
          <w:ilvl w:val="0"/>
          <w:numId w:val="22"/>
        </w:numPr>
        <w:suppressAutoHyphens/>
        <w:spacing w:after="0" w:line="240" w:lineRule="auto"/>
        <w:ind w:left="364"/>
        <w:jc w:val="both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372FD8">
        <w:rPr>
          <w:rFonts w:eastAsia="Times New Roman" w:cstheme="minorHAnsi"/>
          <w:b/>
          <w:bCs/>
          <w:sz w:val="20"/>
          <w:szCs w:val="20"/>
          <w:lang w:eastAsia="ar-SA"/>
        </w:rPr>
        <w:t>L’imbragatura con funi che formano un angolo di 30°:</w:t>
      </w:r>
    </w:p>
    <w:p w:rsidR="00372FD8" w:rsidRPr="00372FD8" w:rsidRDefault="00372FD8" w:rsidP="00372FD8">
      <w:pPr>
        <w:numPr>
          <w:ilvl w:val="1"/>
          <w:numId w:val="23"/>
        </w:numPr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372FD8">
        <w:rPr>
          <w:rFonts w:eastAsia="Times New Roman" w:cstheme="minorHAnsi"/>
          <w:sz w:val="20"/>
          <w:szCs w:val="20"/>
          <w:lang w:eastAsia="ar-SA"/>
        </w:rPr>
        <w:t>non riduce la portata;</w:t>
      </w:r>
    </w:p>
    <w:p w:rsidR="00372FD8" w:rsidRPr="00372FD8" w:rsidRDefault="00372FD8" w:rsidP="00372FD8">
      <w:pPr>
        <w:numPr>
          <w:ilvl w:val="1"/>
          <w:numId w:val="23"/>
        </w:numPr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372FD8">
        <w:rPr>
          <w:rFonts w:eastAsia="Times New Roman" w:cstheme="minorHAnsi"/>
          <w:sz w:val="20"/>
          <w:szCs w:val="20"/>
          <w:lang w:eastAsia="ar-SA"/>
        </w:rPr>
        <w:t>riduce la portata del 10%;</w:t>
      </w:r>
    </w:p>
    <w:p w:rsidR="00372FD8" w:rsidRDefault="00372FD8" w:rsidP="00372FD8">
      <w:pPr>
        <w:numPr>
          <w:ilvl w:val="1"/>
          <w:numId w:val="23"/>
        </w:numPr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372FD8">
        <w:rPr>
          <w:rFonts w:eastAsia="Times New Roman" w:cstheme="minorHAnsi"/>
          <w:sz w:val="20"/>
          <w:szCs w:val="20"/>
          <w:lang w:eastAsia="ar-SA"/>
        </w:rPr>
        <w:t>riduce la portata del 50%.</w:t>
      </w:r>
    </w:p>
    <w:p w:rsidR="007848C5" w:rsidRPr="0073028E" w:rsidRDefault="007848C5" w:rsidP="00C373DC">
      <w:pPr>
        <w:pStyle w:val="Paragrafoelenco"/>
        <w:numPr>
          <w:ilvl w:val="0"/>
          <w:numId w:val="22"/>
        </w:numPr>
        <w:tabs>
          <w:tab w:val="center" w:pos="4819"/>
          <w:tab w:val="right" w:pos="9638"/>
        </w:tabs>
        <w:suppressAutoHyphens/>
        <w:spacing w:after="0" w:line="240" w:lineRule="auto"/>
        <w:ind w:left="426" w:hanging="426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73028E">
        <w:rPr>
          <w:rFonts w:eastAsia="Times New Roman" w:cstheme="minorHAnsi"/>
          <w:b/>
          <w:sz w:val="20"/>
          <w:szCs w:val="20"/>
          <w:lang w:eastAsia="ar-SA"/>
        </w:rPr>
        <w:t xml:space="preserve">Ogni </w:t>
      </w:r>
      <w:r w:rsidR="007B17DB" w:rsidRPr="0073028E">
        <w:rPr>
          <w:rFonts w:eastAsia="Times New Roman" w:cstheme="minorHAnsi"/>
          <w:b/>
          <w:sz w:val="20"/>
          <w:szCs w:val="20"/>
          <w:lang w:eastAsia="ar-SA"/>
        </w:rPr>
        <w:t xml:space="preserve">quanti mesi occorre obbligatoriamente per legge (D. </w:t>
      </w:r>
      <w:proofErr w:type="spellStart"/>
      <w:r w:rsidR="007B17DB" w:rsidRPr="0073028E">
        <w:rPr>
          <w:rFonts w:eastAsia="Times New Roman" w:cstheme="minorHAnsi"/>
          <w:b/>
          <w:sz w:val="20"/>
          <w:szCs w:val="20"/>
          <w:lang w:eastAsia="ar-SA"/>
        </w:rPr>
        <w:t>Lgs</w:t>
      </w:r>
      <w:proofErr w:type="spellEnd"/>
      <w:r w:rsidR="007B17DB" w:rsidRPr="0073028E">
        <w:rPr>
          <w:rFonts w:eastAsia="Times New Roman" w:cstheme="minorHAnsi"/>
          <w:b/>
          <w:sz w:val="20"/>
          <w:szCs w:val="20"/>
          <w:lang w:eastAsia="ar-SA"/>
        </w:rPr>
        <w:t>. 81/2008) verificare ai fini della sicurezza la gru, e quale organismo è preposto a fare questi controlli periodici?</w:t>
      </w:r>
    </w:p>
    <w:p w:rsidR="007B17DB" w:rsidRDefault="007B17DB" w:rsidP="007B17DB">
      <w:pPr>
        <w:pStyle w:val="Paragrafoelenco"/>
        <w:numPr>
          <w:ilvl w:val="0"/>
          <w:numId w:val="1"/>
        </w:numPr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Verifica ogni 36 mesi da parte di un tecnico privato;</w:t>
      </w:r>
    </w:p>
    <w:p w:rsidR="007B17DB" w:rsidRDefault="00352834" w:rsidP="007B17DB">
      <w:pPr>
        <w:pStyle w:val="Paragrafoelenco"/>
        <w:numPr>
          <w:ilvl w:val="0"/>
          <w:numId w:val="1"/>
        </w:numPr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Verifica ogni 24 mesi da parte di un’officina autorizzata;</w:t>
      </w:r>
    </w:p>
    <w:p w:rsidR="00352834" w:rsidRDefault="00352834" w:rsidP="007B17DB">
      <w:pPr>
        <w:pStyle w:val="Paragrafoelenco"/>
        <w:numPr>
          <w:ilvl w:val="0"/>
          <w:numId w:val="1"/>
        </w:numPr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>Verifica ogni 12 mesi da parte di ISPESL o da tecnico abilitato autorizzato.</w:t>
      </w:r>
    </w:p>
    <w:p w:rsidR="00352834" w:rsidRPr="0073028E" w:rsidRDefault="00865CE8" w:rsidP="00C373DC">
      <w:pPr>
        <w:pStyle w:val="Paragrafoelenco"/>
        <w:numPr>
          <w:ilvl w:val="0"/>
          <w:numId w:val="22"/>
        </w:numPr>
        <w:tabs>
          <w:tab w:val="center" w:pos="4819"/>
          <w:tab w:val="right" w:pos="9638"/>
        </w:tabs>
        <w:suppressAutoHyphens/>
        <w:spacing w:after="0" w:line="240" w:lineRule="auto"/>
        <w:ind w:left="426" w:hanging="426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73028E">
        <w:rPr>
          <w:rFonts w:eastAsia="Times New Roman" w:cstheme="minorHAnsi"/>
          <w:b/>
          <w:sz w:val="20"/>
          <w:szCs w:val="20"/>
          <w:lang w:eastAsia="ar-SA"/>
        </w:rPr>
        <w:t>Durante l’utilizzo della gru in vicinanza di linee elettriche in conduttori nudi, aventi tensione di 15 kW, le norme di legge, quale distanza minima di sicurezza prescrivono?</w:t>
      </w:r>
    </w:p>
    <w:p w:rsidR="00865CE8" w:rsidRDefault="00C373DC" w:rsidP="00865CE8">
      <w:pPr>
        <w:pStyle w:val="Paragrafoelenco"/>
        <w:numPr>
          <w:ilvl w:val="0"/>
          <w:numId w:val="25"/>
        </w:numPr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2,50 m + l’ingombro massimo del carico + l’oscillazione del cavo di sollevamento della gru, dal cavo della linea più </w:t>
      </w:r>
      <w:r w:rsidR="00691905">
        <w:rPr>
          <w:rFonts w:eastAsia="Times New Roman" w:cstheme="minorHAnsi"/>
          <w:sz w:val="20"/>
          <w:szCs w:val="20"/>
          <w:lang w:eastAsia="ar-SA"/>
        </w:rPr>
        <w:t>vicino + l’oscillazione dei cavi della linea elettrica;</w:t>
      </w:r>
    </w:p>
    <w:p w:rsidR="00691905" w:rsidRDefault="00691905" w:rsidP="00865CE8">
      <w:pPr>
        <w:pStyle w:val="Paragrafoelenco"/>
        <w:numPr>
          <w:ilvl w:val="0"/>
          <w:numId w:val="25"/>
        </w:numPr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7 m </w:t>
      </w:r>
      <w:r w:rsidRPr="00691905">
        <w:rPr>
          <w:rFonts w:eastAsia="Times New Roman" w:cstheme="minorHAnsi"/>
          <w:sz w:val="20"/>
          <w:szCs w:val="20"/>
          <w:lang w:eastAsia="ar-SA"/>
        </w:rPr>
        <w:t>+ l’ingombro massimo del carico + l’oscillazione del cavo di sollevamento della gru, dal cavo della linea più vicino + l’oscillazione dei cavi della linea elettrica;</w:t>
      </w:r>
    </w:p>
    <w:p w:rsidR="00C373DC" w:rsidRPr="00060F15" w:rsidRDefault="00060F15" w:rsidP="00060F15">
      <w:pPr>
        <w:pStyle w:val="Paragrafoelenco"/>
        <w:numPr>
          <w:ilvl w:val="0"/>
          <w:numId w:val="25"/>
        </w:numPr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sz w:val="20"/>
          <w:szCs w:val="20"/>
          <w:lang w:eastAsia="ar-SA"/>
        </w:rPr>
        <w:t xml:space="preserve">3,5 m </w:t>
      </w:r>
      <w:r>
        <w:rPr>
          <w:rFonts w:eastAsia="Times New Roman" w:cstheme="minorHAnsi"/>
          <w:sz w:val="20"/>
          <w:szCs w:val="20"/>
          <w:lang w:eastAsia="ar-SA"/>
        </w:rPr>
        <w:t>+ l’ingombro massimo del carico + l’oscillazione del cavo di sollevamento della gru, dal cavo della linea più vicino + l’oscillazione dei cavi della linea elettrica;</w:t>
      </w:r>
    </w:p>
    <w:p w:rsidR="00740E44" w:rsidRPr="00880A6C" w:rsidRDefault="00060F15" w:rsidP="00C373DC">
      <w:pPr>
        <w:pStyle w:val="Paragrafoelenco"/>
        <w:numPr>
          <w:ilvl w:val="0"/>
          <w:numId w:val="22"/>
        </w:numPr>
        <w:spacing w:before="100" w:beforeAutospacing="1" w:after="0" w:line="240" w:lineRule="auto"/>
        <w:ind w:left="426" w:hanging="426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Quale di queste 3 definizioni di apparecchi di sollevamento è quella corretta?</w:t>
      </w:r>
    </w:p>
    <w:p w:rsidR="00572814" w:rsidRDefault="00060F15" w:rsidP="001C242D">
      <w:pPr>
        <w:pStyle w:val="Paragrafoelenco"/>
        <w:numPr>
          <w:ilvl w:val="0"/>
          <w:numId w:val="3"/>
        </w:numPr>
        <w:spacing w:before="100" w:beforeAutospacing="1"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È una macchina creata per sollevare dei carichi e delle persone destinata a lavorare in posizione fissa</w:t>
      </w:r>
      <w:r w:rsidR="00572814">
        <w:rPr>
          <w:rFonts w:cstheme="minorHAnsi"/>
          <w:bCs/>
          <w:sz w:val="20"/>
          <w:szCs w:val="20"/>
        </w:rPr>
        <w:t>;</w:t>
      </w:r>
    </w:p>
    <w:p w:rsidR="00572814" w:rsidRDefault="00C73D1D" w:rsidP="001C242D">
      <w:pPr>
        <w:pStyle w:val="Paragrafoelenco"/>
        <w:numPr>
          <w:ilvl w:val="0"/>
          <w:numId w:val="3"/>
        </w:numPr>
        <w:spacing w:before="100" w:beforeAutospacing="1"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È un apparecchio di sollevamento di materiali in grado di sollevare, spostare dei carichi sospesi tramite un opportuno organo di presa</w:t>
      </w:r>
      <w:r w:rsidR="00572814">
        <w:rPr>
          <w:rFonts w:cstheme="minorHAnsi"/>
          <w:bCs/>
          <w:sz w:val="20"/>
          <w:szCs w:val="20"/>
        </w:rPr>
        <w:t>;</w:t>
      </w:r>
    </w:p>
    <w:p w:rsidR="00572814" w:rsidRDefault="00C73D1D" w:rsidP="001C242D">
      <w:pPr>
        <w:pStyle w:val="Paragrafoelenco"/>
        <w:numPr>
          <w:ilvl w:val="0"/>
          <w:numId w:val="3"/>
        </w:numPr>
        <w:spacing w:before="100" w:beforeAutospacing="1"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È una macchina dotata di benna e/o di forche per caricare e spostare materiale</w:t>
      </w:r>
      <w:r w:rsidR="00572814">
        <w:rPr>
          <w:rFonts w:cstheme="minorHAnsi"/>
          <w:bCs/>
          <w:sz w:val="20"/>
          <w:szCs w:val="20"/>
        </w:rPr>
        <w:t>.</w:t>
      </w:r>
    </w:p>
    <w:p w:rsidR="00541513" w:rsidRPr="00880A6C" w:rsidRDefault="0073028E" w:rsidP="0073028E">
      <w:pPr>
        <w:pStyle w:val="Paragrafoelenco"/>
        <w:numPr>
          <w:ilvl w:val="0"/>
          <w:numId w:val="22"/>
        </w:numPr>
        <w:spacing w:before="100" w:beforeAutospacing="1" w:after="0" w:line="240" w:lineRule="auto"/>
        <w:ind w:left="284" w:hanging="284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È obbligatoria l’installazione di basette sotto i martinetti idraulici per realizzare un idoneo basamento prima dell’installazione della gru in cantiere:</w:t>
      </w:r>
    </w:p>
    <w:p w:rsidR="0025235F" w:rsidRDefault="000E1048" w:rsidP="001C242D">
      <w:pPr>
        <w:pStyle w:val="Paragrafoelenco"/>
        <w:numPr>
          <w:ilvl w:val="0"/>
          <w:numId w:val="5"/>
        </w:numPr>
        <w:spacing w:before="100" w:beforeAutospacing="1"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lastRenderedPageBreak/>
        <w:t>È obbligatorio solo per gru di grande dimensioni, molto alte e con grandi sbracci</w:t>
      </w:r>
      <w:r w:rsidR="0025235F">
        <w:rPr>
          <w:rFonts w:cstheme="minorHAnsi"/>
          <w:bCs/>
          <w:sz w:val="20"/>
          <w:szCs w:val="20"/>
        </w:rPr>
        <w:t>;</w:t>
      </w:r>
    </w:p>
    <w:p w:rsidR="0025235F" w:rsidRDefault="000E1048" w:rsidP="001C242D">
      <w:pPr>
        <w:pStyle w:val="Paragrafoelenco"/>
        <w:numPr>
          <w:ilvl w:val="0"/>
          <w:numId w:val="5"/>
        </w:numPr>
        <w:spacing w:before="100" w:beforeAutospacing="1"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Non è obbligatorio il basamento, lo decide a discrezione il capo cantiere</w:t>
      </w:r>
      <w:r w:rsidR="0025235F">
        <w:rPr>
          <w:rFonts w:cstheme="minorHAnsi"/>
          <w:bCs/>
          <w:sz w:val="20"/>
          <w:szCs w:val="20"/>
        </w:rPr>
        <w:t>;</w:t>
      </w:r>
    </w:p>
    <w:p w:rsidR="0025235F" w:rsidRDefault="000E1048" w:rsidP="001C242D">
      <w:pPr>
        <w:pStyle w:val="Paragrafoelenco"/>
        <w:numPr>
          <w:ilvl w:val="0"/>
          <w:numId w:val="5"/>
        </w:numPr>
        <w:spacing w:before="100" w:beforeAutospacing="1"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È sempre obbligatorio, e serve per aumentare la superficie di contatto con il terreno</w:t>
      </w:r>
      <w:r w:rsidR="0025235F">
        <w:rPr>
          <w:rFonts w:cstheme="minorHAnsi"/>
          <w:bCs/>
          <w:sz w:val="20"/>
          <w:szCs w:val="20"/>
        </w:rPr>
        <w:t>.</w:t>
      </w:r>
    </w:p>
    <w:p w:rsidR="00913C25" w:rsidRPr="00880A6C" w:rsidRDefault="00571236" w:rsidP="00571236">
      <w:pPr>
        <w:pStyle w:val="Paragrafoelenco"/>
        <w:numPr>
          <w:ilvl w:val="0"/>
          <w:numId w:val="22"/>
        </w:numPr>
        <w:spacing w:before="100" w:beforeAutospacing="1" w:after="0" w:line="240" w:lineRule="auto"/>
        <w:ind w:left="284" w:hanging="284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sz w:val="20"/>
          <w:szCs w:val="20"/>
        </w:rPr>
        <w:t>Quale sicurezza specifica deve avere la gru con rotazione in basso?</w:t>
      </w:r>
    </w:p>
    <w:p w:rsidR="00913C25" w:rsidRPr="00913C25" w:rsidRDefault="00571236" w:rsidP="001C242D">
      <w:pPr>
        <w:pStyle w:val="Paragrafoelenco"/>
        <w:numPr>
          <w:ilvl w:val="0"/>
          <w:numId w:val="6"/>
        </w:numPr>
        <w:spacing w:before="100" w:beforeAutospacing="1"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sz w:val="20"/>
          <w:szCs w:val="20"/>
        </w:rPr>
        <w:t>Nessuna in particolare, deve essere solo adeguata la distanza da ostacoli fissi</w:t>
      </w:r>
      <w:r w:rsidR="00913C25" w:rsidRPr="00963CCD">
        <w:rPr>
          <w:rFonts w:cstheme="minorHAnsi"/>
          <w:sz w:val="20"/>
          <w:szCs w:val="20"/>
        </w:rPr>
        <w:t>;</w:t>
      </w:r>
    </w:p>
    <w:p w:rsidR="00913C25" w:rsidRPr="00913C25" w:rsidRDefault="00571236" w:rsidP="001C242D">
      <w:pPr>
        <w:pStyle w:val="Paragrafoelenco"/>
        <w:numPr>
          <w:ilvl w:val="0"/>
          <w:numId w:val="6"/>
        </w:numPr>
        <w:spacing w:before="100" w:beforeAutospacing="1"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sz w:val="20"/>
          <w:szCs w:val="20"/>
        </w:rPr>
        <w:t>Installare solo una segnaletica di pericolo</w:t>
      </w:r>
      <w:r w:rsidR="00913C25">
        <w:rPr>
          <w:rFonts w:cstheme="minorHAnsi"/>
          <w:sz w:val="20"/>
          <w:szCs w:val="20"/>
        </w:rPr>
        <w:t>;</w:t>
      </w:r>
    </w:p>
    <w:p w:rsidR="00913C25" w:rsidRPr="007748A4" w:rsidRDefault="00571236" w:rsidP="001C242D">
      <w:pPr>
        <w:pStyle w:val="Paragrafoelenco"/>
        <w:numPr>
          <w:ilvl w:val="0"/>
          <w:numId w:val="6"/>
        </w:numPr>
        <w:spacing w:before="100" w:beforeAutospacing="1" w:after="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sz w:val="20"/>
          <w:szCs w:val="20"/>
        </w:rPr>
        <w:t>Installare una idonea recinzione e una idonea segnaletica di pericolo</w:t>
      </w:r>
      <w:r w:rsidR="007748A4">
        <w:rPr>
          <w:rFonts w:cstheme="minorHAnsi"/>
          <w:sz w:val="20"/>
          <w:szCs w:val="20"/>
        </w:rPr>
        <w:t>.</w:t>
      </w:r>
    </w:p>
    <w:p w:rsidR="00305BD7" w:rsidRDefault="00305BD7" w:rsidP="00305BD7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880A6C" w:rsidRPr="00963CCD" w:rsidRDefault="00880A6C" w:rsidP="00305BD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05BD7" w:rsidRPr="00963CCD" w:rsidRDefault="00305BD7" w:rsidP="00305BD7">
      <w:pPr>
        <w:tabs>
          <w:tab w:val="left" w:pos="709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  <w:r w:rsidRPr="00963CCD">
        <w:rPr>
          <w:rFonts w:eastAsia="Times New Roman" w:cstheme="minorHAnsi"/>
          <w:b/>
          <w:sz w:val="24"/>
          <w:szCs w:val="24"/>
          <w:lang w:eastAsia="it-IT"/>
        </w:rPr>
        <w:t>Docente del Corso _______________________</w:t>
      </w:r>
    </w:p>
    <w:p w:rsidR="00305BD7" w:rsidRPr="00963CCD" w:rsidRDefault="00305BD7" w:rsidP="00305BD7">
      <w:pPr>
        <w:tabs>
          <w:tab w:val="left" w:pos="709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</w:p>
    <w:p w:rsidR="00305BD7" w:rsidRPr="00963CCD" w:rsidRDefault="00305BD7" w:rsidP="00305BD7">
      <w:pPr>
        <w:tabs>
          <w:tab w:val="left" w:pos="709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  <w:r w:rsidRPr="00963CCD">
        <w:rPr>
          <w:rFonts w:eastAsia="Times New Roman" w:cstheme="minorHAnsi"/>
          <w:b/>
          <w:sz w:val="24"/>
          <w:szCs w:val="24"/>
          <w:lang w:eastAsia="it-IT"/>
        </w:rPr>
        <w:t>Punteggio ______________________________</w:t>
      </w:r>
    </w:p>
    <w:p w:rsidR="00305BD7" w:rsidRPr="00963CCD" w:rsidRDefault="00305BD7" w:rsidP="00305BD7">
      <w:pPr>
        <w:tabs>
          <w:tab w:val="left" w:pos="709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</w:p>
    <w:p w:rsidR="00305BD7" w:rsidRPr="00963CCD" w:rsidRDefault="00305BD7" w:rsidP="00305BD7">
      <w:pPr>
        <w:tabs>
          <w:tab w:val="left" w:pos="709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it-IT"/>
        </w:rPr>
      </w:pPr>
      <w:r w:rsidRPr="00963CCD">
        <w:rPr>
          <w:rFonts w:eastAsia="Times New Roman" w:cstheme="minorHAnsi"/>
          <w:b/>
          <w:sz w:val="24"/>
          <w:szCs w:val="24"/>
          <w:lang w:eastAsia="it-IT"/>
        </w:rPr>
        <w:t>Esito dell’esame _________________________</w:t>
      </w:r>
    </w:p>
    <w:p w:rsidR="00305BD7" w:rsidRPr="00963CCD" w:rsidRDefault="00305BD7" w:rsidP="00305BD7">
      <w:pPr>
        <w:tabs>
          <w:tab w:val="left" w:pos="709"/>
        </w:tabs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it-IT"/>
        </w:rPr>
      </w:pPr>
      <w:r w:rsidRPr="00963CCD">
        <w:rPr>
          <w:rFonts w:eastAsia="Times New Roman" w:cstheme="minorHAnsi"/>
          <w:b/>
          <w:sz w:val="24"/>
          <w:szCs w:val="24"/>
          <w:lang w:eastAsia="it-IT"/>
        </w:rPr>
        <w:t>Il Candidato (Firma Leggibile)</w:t>
      </w:r>
    </w:p>
    <w:p w:rsidR="00305BD7" w:rsidRPr="00963CCD" w:rsidRDefault="00305BD7" w:rsidP="00305BD7">
      <w:pPr>
        <w:tabs>
          <w:tab w:val="left" w:pos="709"/>
        </w:tabs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it-IT"/>
        </w:rPr>
      </w:pPr>
    </w:p>
    <w:p w:rsidR="00191CAA" w:rsidRPr="00963CCD" w:rsidRDefault="00305BD7" w:rsidP="00305BD7">
      <w:pPr>
        <w:tabs>
          <w:tab w:val="left" w:pos="709"/>
        </w:tabs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it-IT"/>
        </w:rPr>
      </w:pPr>
      <w:r w:rsidRPr="00963CCD">
        <w:rPr>
          <w:rFonts w:eastAsia="Times New Roman" w:cstheme="minorHAnsi"/>
          <w:b/>
          <w:sz w:val="24"/>
          <w:szCs w:val="24"/>
          <w:lang w:eastAsia="it-IT"/>
        </w:rPr>
        <w:t>__________________________</w:t>
      </w:r>
    </w:p>
    <w:sectPr w:rsidR="00191CAA" w:rsidRPr="00963CCD" w:rsidSect="00884759">
      <w:headerReference w:type="default" r:id="rId8"/>
      <w:pgSz w:w="11906" w:h="16838"/>
      <w:pgMar w:top="636" w:right="851" w:bottom="1134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833" w:rsidRDefault="00873833" w:rsidP="00305BD7">
      <w:pPr>
        <w:spacing w:after="0" w:line="240" w:lineRule="auto"/>
      </w:pPr>
      <w:r>
        <w:separator/>
      </w:r>
    </w:p>
  </w:endnote>
  <w:endnote w:type="continuationSeparator" w:id="0">
    <w:p w:rsidR="00873833" w:rsidRDefault="00873833" w:rsidP="00305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833" w:rsidRDefault="00873833" w:rsidP="00305BD7">
      <w:pPr>
        <w:spacing w:after="0" w:line="240" w:lineRule="auto"/>
      </w:pPr>
      <w:r>
        <w:separator/>
      </w:r>
    </w:p>
  </w:footnote>
  <w:footnote w:type="continuationSeparator" w:id="0">
    <w:p w:rsidR="00873833" w:rsidRDefault="00873833" w:rsidP="00305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759" w:rsidRDefault="00873833" w:rsidP="0088475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9B8"/>
    <w:multiLevelType w:val="hybridMultilevel"/>
    <w:tmpl w:val="BF709EF4"/>
    <w:lvl w:ilvl="0" w:tplc="2E4EE4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E40601"/>
    <w:multiLevelType w:val="hybridMultilevel"/>
    <w:tmpl w:val="CC6A930A"/>
    <w:lvl w:ilvl="0" w:tplc="2E4EE4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4E0262"/>
    <w:multiLevelType w:val="hybridMultilevel"/>
    <w:tmpl w:val="478ADDFE"/>
    <w:lvl w:ilvl="0" w:tplc="D5F0F36E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A7CF9"/>
    <w:multiLevelType w:val="hybridMultilevel"/>
    <w:tmpl w:val="84FACE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507FE"/>
    <w:multiLevelType w:val="hybridMultilevel"/>
    <w:tmpl w:val="569E6FEE"/>
    <w:lvl w:ilvl="0" w:tplc="2E4EE4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D907E22"/>
    <w:multiLevelType w:val="hybridMultilevel"/>
    <w:tmpl w:val="B20647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35764"/>
    <w:multiLevelType w:val="hybridMultilevel"/>
    <w:tmpl w:val="48C2CB58"/>
    <w:lvl w:ilvl="0" w:tplc="2E4EE4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FDB3F40"/>
    <w:multiLevelType w:val="hybridMultilevel"/>
    <w:tmpl w:val="11461940"/>
    <w:lvl w:ilvl="0" w:tplc="914C9C8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  <w:lvl w:ilvl="1" w:tplc="2E4EE420">
      <w:start w:val="1"/>
      <w:numFmt w:val="lowerLetter"/>
      <w:lvlText w:val="%2)"/>
      <w:lvlJc w:val="left"/>
      <w:pPr>
        <w:tabs>
          <w:tab w:val="num" w:pos="794"/>
        </w:tabs>
        <w:ind w:left="1780" w:hanging="1383"/>
      </w:pPr>
      <w:rPr>
        <w:rFonts w:hint="default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927B35"/>
    <w:multiLevelType w:val="hybridMultilevel"/>
    <w:tmpl w:val="54469500"/>
    <w:lvl w:ilvl="0" w:tplc="2E4EE4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3E339C4"/>
    <w:multiLevelType w:val="hybridMultilevel"/>
    <w:tmpl w:val="FEBAB274"/>
    <w:lvl w:ilvl="0" w:tplc="2E4EE4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CF96B3F"/>
    <w:multiLevelType w:val="hybridMultilevel"/>
    <w:tmpl w:val="2C16D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46419"/>
    <w:multiLevelType w:val="hybridMultilevel"/>
    <w:tmpl w:val="62A01AB2"/>
    <w:lvl w:ilvl="0" w:tplc="2E4EE4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58F526B"/>
    <w:multiLevelType w:val="hybridMultilevel"/>
    <w:tmpl w:val="B50C0DBA"/>
    <w:lvl w:ilvl="0" w:tplc="2E4EE4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DA74E2B"/>
    <w:multiLevelType w:val="hybridMultilevel"/>
    <w:tmpl w:val="C13C8ED6"/>
    <w:lvl w:ilvl="0" w:tplc="2E4EE4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F1B0DDF"/>
    <w:multiLevelType w:val="hybridMultilevel"/>
    <w:tmpl w:val="DDAED82E"/>
    <w:lvl w:ilvl="0" w:tplc="2E4EE4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F3A2EE7"/>
    <w:multiLevelType w:val="hybridMultilevel"/>
    <w:tmpl w:val="E742699C"/>
    <w:lvl w:ilvl="0" w:tplc="2E4EE4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FD9102C"/>
    <w:multiLevelType w:val="hybridMultilevel"/>
    <w:tmpl w:val="D6668F5A"/>
    <w:lvl w:ilvl="0" w:tplc="2E4EE4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3633ABD"/>
    <w:multiLevelType w:val="hybridMultilevel"/>
    <w:tmpl w:val="6A3C16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F79DA"/>
    <w:multiLevelType w:val="hybridMultilevel"/>
    <w:tmpl w:val="C4FC933A"/>
    <w:lvl w:ilvl="0" w:tplc="2E4EE4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813783F"/>
    <w:multiLevelType w:val="hybridMultilevel"/>
    <w:tmpl w:val="2C5C12CA"/>
    <w:lvl w:ilvl="0" w:tplc="2E4EE4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C6D6316"/>
    <w:multiLevelType w:val="hybridMultilevel"/>
    <w:tmpl w:val="BBC4C5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FC3486"/>
    <w:multiLevelType w:val="hybridMultilevel"/>
    <w:tmpl w:val="B5CA7A5E"/>
    <w:lvl w:ilvl="0" w:tplc="2E4EE4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20336EA"/>
    <w:multiLevelType w:val="hybridMultilevel"/>
    <w:tmpl w:val="A8D0AD88"/>
    <w:lvl w:ilvl="0" w:tplc="2E4EE4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7930763"/>
    <w:multiLevelType w:val="hybridMultilevel"/>
    <w:tmpl w:val="0B08A936"/>
    <w:lvl w:ilvl="0" w:tplc="2E4EE4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8"/>
  </w:num>
  <w:num w:numId="3">
    <w:abstractNumId w:val="8"/>
  </w:num>
  <w:num w:numId="4">
    <w:abstractNumId w:val="19"/>
  </w:num>
  <w:num w:numId="5">
    <w:abstractNumId w:val="12"/>
  </w:num>
  <w:num w:numId="6">
    <w:abstractNumId w:val="0"/>
  </w:num>
  <w:num w:numId="7">
    <w:abstractNumId w:val="6"/>
  </w:num>
  <w:num w:numId="8">
    <w:abstractNumId w:val="13"/>
  </w:num>
  <w:num w:numId="9">
    <w:abstractNumId w:val="9"/>
  </w:num>
  <w:num w:numId="10">
    <w:abstractNumId w:val="11"/>
  </w:num>
  <w:num w:numId="11">
    <w:abstractNumId w:val="4"/>
  </w:num>
  <w:num w:numId="12">
    <w:abstractNumId w:val="21"/>
  </w:num>
  <w:num w:numId="13">
    <w:abstractNumId w:val="15"/>
  </w:num>
  <w:num w:numId="14">
    <w:abstractNumId w:val="3"/>
  </w:num>
  <w:num w:numId="15">
    <w:abstractNumId w:val="22"/>
  </w:num>
  <w:num w:numId="16">
    <w:abstractNumId w:val="17"/>
  </w:num>
  <w:num w:numId="17">
    <w:abstractNumId w:val="16"/>
  </w:num>
  <w:num w:numId="18">
    <w:abstractNumId w:val="23"/>
  </w:num>
  <w:num w:numId="19">
    <w:abstractNumId w:val="20"/>
  </w:num>
  <w:num w:numId="20">
    <w:abstractNumId w:val="14"/>
  </w:num>
  <w:num w:numId="21">
    <w:abstractNumId w:val="10"/>
  </w:num>
  <w:num w:numId="22">
    <w:abstractNumId w:val="5"/>
  </w:num>
  <w:num w:numId="23">
    <w:abstractNumId w:val="7"/>
  </w:num>
  <w:num w:numId="24">
    <w:abstractNumId w:val="5"/>
  </w:num>
  <w:num w:numId="25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3A"/>
    <w:rsid w:val="00000C0D"/>
    <w:rsid w:val="00060F15"/>
    <w:rsid w:val="000819B1"/>
    <w:rsid w:val="000A463A"/>
    <w:rsid w:val="000E1048"/>
    <w:rsid w:val="00114742"/>
    <w:rsid w:val="0015235D"/>
    <w:rsid w:val="001869F1"/>
    <w:rsid w:val="0018710F"/>
    <w:rsid w:val="00191CAA"/>
    <w:rsid w:val="001A17B6"/>
    <w:rsid w:val="001C242D"/>
    <w:rsid w:val="001F3F84"/>
    <w:rsid w:val="00201140"/>
    <w:rsid w:val="00211248"/>
    <w:rsid w:val="0023600E"/>
    <w:rsid w:val="00250A14"/>
    <w:rsid w:val="0025235F"/>
    <w:rsid w:val="002627B0"/>
    <w:rsid w:val="0027171E"/>
    <w:rsid w:val="002C2519"/>
    <w:rsid w:val="002D3230"/>
    <w:rsid w:val="00305BD7"/>
    <w:rsid w:val="00314D97"/>
    <w:rsid w:val="00352834"/>
    <w:rsid w:val="00372FD8"/>
    <w:rsid w:val="003A33D2"/>
    <w:rsid w:val="003D1047"/>
    <w:rsid w:val="003D3012"/>
    <w:rsid w:val="004245E9"/>
    <w:rsid w:val="00425669"/>
    <w:rsid w:val="00426242"/>
    <w:rsid w:val="00440E8A"/>
    <w:rsid w:val="00446538"/>
    <w:rsid w:val="004730C6"/>
    <w:rsid w:val="004F50EB"/>
    <w:rsid w:val="0050512E"/>
    <w:rsid w:val="00517C69"/>
    <w:rsid w:val="00521B02"/>
    <w:rsid w:val="00523CDF"/>
    <w:rsid w:val="0053380F"/>
    <w:rsid w:val="00536303"/>
    <w:rsid w:val="00541513"/>
    <w:rsid w:val="00545ECA"/>
    <w:rsid w:val="00547FF9"/>
    <w:rsid w:val="00571236"/>
    <w:rsid w:val="00572814"/>
    <w:rsid w:val="005D2A3D"/>
    <w:rsid w:val="00610D34"/>
    <w:rsid w:val="006626CA"/>
    <w:rsid w:val="00667CA2"/>
    <w:rsid w:val="0067196C"/>
    <w:rsid w:val="00691905"/>
    <w:rsid w:val="0073028E"/>
    <w:rsid w:val="00731ACC"/>
    <w:rsid w:val="00740E44"/>
    <w:rsid w:val="007615F0"/>
    <w:rsid w:val="00762954"/>
    <w:rsid w:val="007748A4"/>
    <w:rsid w:val="007848C5"/>
    <w:rsid w:val="0078671A"/>
    <w:rsid w:val="0078689E"/>
    <w:rsid w:val="007A682D"/>
    <w:rsid w:val="007B17DB"/>
    <w:rsid w:val="007D3E15"/>
    <w:rsid w:val="007D7840"/>
    <w:rsid w:val="00804699"/>
    <w:rsid w:val="00806E04"/>
    <w:rsid w:val="00865CE8"/>
    <w:rsid w:val="00867604"/>
    <w:rsid w:val="00873833"/>
    <w:rsid w:val="0088088E"/>
    <w:rsid w:val="00880A6C"/>
    <w:rsid w:val="00884116"/>
    <w:rsid w:val="0088679E"/>
    <w:rsid w:val="008A0874"/>
    <w:rsid w:val="008F3499"/>
    <w:rsid w:val="009021AB"/>
    <w:rsid w:val="00913C25"/>
    <w:rsid w:val="009456EC"/>
    <w:rsid w:val="00963A04"/>
    <w:rsid w:val="00963CCD"/>
    <w:rsid w:val="00982324"/>
    <w:rsid w:val="00993DE5"/>
    <w:rsid w:val="009C1642"/>
    <w:rsid w:val="009F59DC"/>
    <w:rsid w:val="00A02E8F"/>
    <w:rsid w:val="00A07198"/>
    <w:rsid w:val="00B20B29"/>
    <w:rsid w:val="00B27D45"/>
    <w:rsid w:val="00B36F6E"/>
    <w:rsid w:val="00B440E4"/>
    <w:rsid w:val="00B80D44"/>
    <w:rsid w:val="00C373DC"/>
    <w:rsid w:val="00C73D1D"/>
    <w:rsid w:val="00C8220E"/>
    <w:rsid w:val="00C95FCE"/>
    <w:rsid w:val="00C97815"/>
    <w:rsid w:val="00D13099"/>
    <w:rsid w:val="00D6646D"/>
    <w:rsid w:val="00E06AAA"/>
    <w:rsid w:val="00E31EF4"/>
    <w:rsid w:val="00E71E8B"/>
    <w:rsid w:val="00E72710"/>
    <w:rsid w:val="00E95EB1"/>
    <w:rsid w:val="00EB5AD6"/>
    <w:rsid w:val="00F04573"/>
    <w:rsid w:val="00FF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5BD7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5669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523CD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23CDF"/>
  </w:style>
  <w:style w:type="table" w:customStyle="1" w:styleId="Grigliatabella1">
    <w:name w:val="Griglia tabella1"/>
    <w:basedOn w:val="Tabellanormale"/>
    <w:next w:val="Grigliatabella"/>
    <w:uiPriority w:val="39"/>
    <w:rsid w:val="0019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19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05B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5BD7"/>
  </w:style>
  <w:style w:type="paragraph" w:styleId="Pidipagina">
    <w:name w:val="footer"/>
    <w:basedOn w:val="Normale"/>
    <w:link w:val="PidipaginaCarattere"/>
    <w:uiPriority w:val="99"/>
    <w:unhideWhenUsed/>
    <w:rsid w:val="00305B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5B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5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5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5BD7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5669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523CD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23CDF"/>
  </w:style>
  <w:style w:type="table" w:customStyle="1" w:styleId="Grigliatabella1">
    <w:name w:val="Griglia tabella1"/>
    <w:basedOn w:val="Tabellanormale"/>
    <w:next w:val="Grigliatabella"/>
    <w:uiPriority w:val="39"/>
    <w:rsid w:val="0019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19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05B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5BD7"/>
  </w:style>
  <w:style w:type="paragraph" w:styleId="Pidipagina">
    <w:name w:val="footer"/>
    <w:basedOn w:val="Normale"/>
    <w:link w:val="PidipaginaCarattere"/>
    <w:uiPriority w:val="99"/>
    <w:unhideWhenUsed/>
    <w:rsid w:val="00305B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5B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5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5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LATORRACA</dc:creator>
  <cp:lastModifiedBy>DARIO LATORRACA</cp:lastModifiedBy>
  <cp:revision>11</cp:revision>
  <cp:lastPrinted>2018-06-29T14:14:00Z</cp:lastPrinted>
  <dcterms:created xsi:type="dcterms:W3CDTF">2018-06-29T10:48:00Z</dcterms:created>
  <dcterms:modified xsi:type="dcterms:W3CDTF">2018-07-06T18:37:00Z</dcterms:modified>
</cp:coreProperties>
</file>